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9143B" w14:textId="152BF9AC" w:rsidR="0072578E" w:rsidRDefault="0076351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6351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роботу за </w:t>
      </w:r>
      <w:r w:rsidRPr="00332A2F">
        <w:rPr>
          <w:rFonts w:ascii="Times New Roman" w:hAnsi="Times New Roman" w:cs="Times New Roman"/>
          <w:sz w:val="28"/>
          <w:szCs w:val="28"/>
          <w:lang w:val="uk-UA"/>
        </w:rPr>
        <w:t>зверненнями</w:t>
      </w:r>
      <w:r w:rsidRPr="0076351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громадян за І</w:t>
      </w:r>
      <w:r w:rsidR="00C01044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6E2A2F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76351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квартал 2026 року</w:t>
      </w:r>
    </w:p>
    <w:p w14:paraId="5315E96A" w14:textId="0AA86E9D" w:rsidR="00006DDE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856F6C8" w14:textId="1BCFD23D" w:rsidR="00006DDE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Головного управління Держгеокадастру у Чернігівській області за І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06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квартал 2026 року у письмовій формі (поштою, електронною поштою,  та через інші установи) звернулося </w:t>
      </w:r>
      <w:r w:rsidRPr="00006DDE">
        <w:rPr>
          <w:rFonts w:ascii="Times New Roman" w:hAnsi="Times New Roman" w:cs="Times New Roman"/>
          <w:sz w:val="28"/>
          <w:szCs w:val="28"/>
        </w:rPr>
        <w:t xml:space="preserve">423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громадян</w:t>
      </w:r>
      <w:r>
        <w:rPr>
          <w:rFonts w:ascii="Times New Roman" w:hAnsi="Times New Roman" w:cs="Times New Roman"/>
          <w:sz w:val="28"/>
          <w:szCs w:val="28"/>
        </w:rPr>
        <w:t>ина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B465D14" w14:textId="2367CE0D" w:rsidR="00006DDE" w:rsidRDefault="00006DDE" w:rsidP="00332A2F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інших органів, установ та організацій – 3</w:t>
      </w:r>
    </w:p>
    <w:p w14:paraId="156D9D03" w14:textId="77777777" w:rsidR="00006DDE" w:rsidRDefault="00006DDE" w:rsidP="00332A2F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через органи влади – 0</w:t>
      </w:r>
    </w:p>
    <w:p w14:paraId="292D4047" w14:textId="7539636B" w:rsidR="00006DDE" w:rsidRDefault="00006DDE" w:rsidP="00332A2F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електронною поштою – 199</w:t>
      </w:r>
    </w:p>
    <w:p w14:paraId="4807A282" w14:textId="3BD88149" w:rsidR="00006DDE" w:rsidRDefault="00006DDE" w:rsidP="00332A2F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поштою – 115</w:t>
      </w:r>
    </w:p>
    <w:p w14:paraId="67F23056" w14:textId="1CED30CE" w:rsidR="00006DDE" w:rsidRDefault="00006DDE" w:rsidP="00332A2F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через уповноважену особу – 31</w:t>
      </w:r>
    </w:p>
    <w:p w14:paraId="51354EA6" w14:textId="7F9321ED" w:rsidR="00006DDE" w:rsidRDefault="00006DDE" w:rsidP="00332A2F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персонально – 75</w:t>
      </w:r>
    </w:p>
    <w:p w14:paraId="0517165E" w14:textId="77777777" w:rsidR="00006DDE" w:rsidRDefault="00006DDE" w:rsidP="00332A2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752FC1" w14:textId="77777777" w:rsidR="00006DDE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C1C261" w14:textId="27C8EE92" w:rsidR="00006DDE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Урядового контактного центру надійшло 11 зверненнь.</w:t>
      </w:r>
    </w:p>
    <w:p w14:paraId="763BD4BD" w14:textId="39986997" w:rsidR="00006DDE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особистому прийомі керівництва Головного управління прийнятий  1 громадянин.</w:t>
      </w:r>
    </w:p>
    <w:p w14:paraId="705D3FB5" w14:textId="77777777" w:rsidR="00006DDE" w:rsidRPr="0039121F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7A7528" w14:textId="77777777" w:rsidR="00006DDE" w:rsidRPr="00006DDE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B551E7" w14:textId="2302DDC2" w:rsidR="008C06EC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val="uk-UA"/>
          <w14:ligatures w14:val="none"/>
        </w:rPr>
        <w:t>Аналіз стану роботи зі зверненнями громадян показав, що питання, з якими найчастіше зверталися громадяни письмово протягом липня-вересня   2026 року, стосувались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C06EC">
        <w:rPr>
          <w:rFonts w:ascii="Times New Roman" w:hAnsi="Times New Roman" w:cs="Times New Roman"/>
          <w:sz w:val="28"/>
          <w:szCs w:val="28"/>
        </w:rPr>
        <w:t>адання роз’яснення щодо реєстрації земельної ділянки в Державному земельному кадастрі по Державному акту на право власності на земельну ділянку до 2004 року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</w:t>
      </w:r>
      <w:r w:rsidR="008C06EC">
        <w:rPr>
          <w:rFonts w:ascii="Times New Roman" w:hAnsi="Times New Roman" w:cs="Times New Roman"/>
          <w:sz w:val="28"/>
          <w:szCs w:val="28"/>
        </w:rPr>
        <w:t>адання роз’яснення щодо  накладання земельних ділянок в Державному земельному кадастрі зареєстрованих в Державному реєстрі земель до 2013 року та порядок виправлення помилок в Державному земельному кадастрі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06DD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>
        <w:rPr>
          <w:rFonts w:ascii="Times New Roman" w:hAnsi="Times New Roman" w:cs="Times New Roman"/>
          <w:sz w:val="28"/>
          <w:szCs w:val="28"/>
        </w:rPr>
        <w:t>адання Повідомлення Державними кадастровими реєстраторами до заяв громадян щодо виправлення помилок у кадастровому номері земельної ділянки в Державному земельному кадастрі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06DD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>
        <w:rPr>
          <w:rFonts w:ascii="Times New Roman" w:hAnsi="Times New Roman" w:cs="Times New Roman"/>
          <w:sz w:val="28"/>
          <w:szCs w:val="28"/>
        </w:rPr>
        <w:t>адання роз’яснення щодо приведення у відповідність до Додатків 58,59 Порядку ведення Державного земельного кадастру кодів цільового призначення земельних ділянок зареєстрованих в державному земельному кадастрі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06DDE">
        <w:rPr>
          <w:rFonts w:ascii="Times New Roman" w:hAnsi="Times New Roman" w:cs="Times New Roman"/>
          <w:sz w:val="28"/>
          <w:szCs w:val="28"/>
        </w:rPr>
        <w:t>н</w:t>
      </w:r>
      <w:r w:rsidR="008C06EC">
        <w:rPr>
          <w:rFonts w:ascii="Times New Roman" w:hAnsi="Times New Roman" w:cs="Times New Roman"/>
          <w:sz w:val="28"/>
          <w:szCs w:val="28"/>
        </w:rPr>
        <w:t>адання копій документів із місцевого архіву документації із землеустрою (неналежне ставлення власників землі до зберігання правовстановлюючих документів на землю та документації із землеустрою)</w:t>
      </w:r>
      <w:r>
        <w:rPr>
          <w:rFonts w:ascii="Times New Roman" w:hAnsi="Times New Roman" w:cs="Times New Roman"/>
          <w:sz w:val="28"/>
          <w:szCs w:val="28"/>
        </w:rPr>
        <w:t>;</w:t>
      </w:r>
      <w:r w:rsidR="008C06EC">
        <w:rPr>
          <w:rFonts w:ascii="Times New Roman" w:hAnsi="Times New Roman" w:cs="Times New Roman"/>
          <w:sz w:val="28"/>
          <w:szCs w:val="28"/>
        </w:rPr>
        <w:t xml:space="preserve">    </w:t>
      </w:r>
      <w:r w:rsidRPr="00006DD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 w:rsidRPr="00006DDE">
        <w:rPr>
          <w:rFonts w:ascii="Times New Roman" w:hAnsi="Times New Roman" w:cs="Times New Roman"/>
          <w:sz w:val="28"/>
          <w:szCs w:val="28"/>
          <w:lang w:val="uk-UA"/>
        </w:rPr>
        <w:t>адання інформації та копій документів щодо підтвердження отримання земельної ділянки за рахунок земель колективної власності (при наявності витягу з ДЗК, на вимогу нотаріусів)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C06EC" w:rsidRPr="00006D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>
        <w:rPr>
          <w:rFonts w:ascii="Times New Roman" w:hAnsi="Times New Roman" w:cs="Times New Roman"/>
          <w:sz w:val="28"/>
          <w:szCs w:val="28"/>
        </w:rPr>
        <w:t>адання інформації щодо земельної ділянки розташованої за адресою, в той час як адресний реєстр в ДЗК відсутній (на вимогу нотаріусів)</w:t>
      </w:r>
      <w:r w:rsidR="00332A2F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C06EC">
        <w:rPr>
          <w:rFonts w:ascii="Times New Roman" w:hAnsi="Times New Roman" w:cs="Times New Roman"/>
          <w:sz w:val="28"/>
          <w:szCs w:val="28"/>
        </w:rPr>
        <w:t>адання інформації  щодо підтвердження отримання сертифікату на право на земельну частку (пай) з Книги записів реєстрації сертифікатів (викопіювання) при наявності сертифікату на право на земельну частку (пай), на вимогу нотаріусів</w:t>
      </w:r>
      <w:r>
        <w:rPr>
          <w:rFonts w:ascii="Times New Roman" w:hAnsi="Times New Roman" w:cs="Times New Roman"/>
          <w:sz w:val="28"/>
          <w:szCs w:val="28"/>
        </w:rPr>
        <w:t>; н</w:t>
      </w:r>
      <w:r w:rsidR="008C06EC">
        <w:rPr>
          <w:rFonts w:ascii="Times New Roman" w:hAnsi="Times New Roman" w:cs="Times New Roman"/>
          <w:sz w:val="28"/>
          <w:szCs w:val="28"/>
        </w:rPr>
        <w:t>адання копії державного акту попереднього власника землі, який вчинив її продаж (при наявності витягу з ДЗК, на вимогу нотаріуса).</w:t>
      </w:r>
    </w:p>
    <w:p w14:paraId="40022655" w14:textId="77777777" w:rsidR="00332A2F" w:rsidRDefault="00332A2F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4F8F83" w14:textId="77777777" w:rsidR="00006DDE" w:rsidRDefault="00006DDE" w:rsidP="00332A2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ED57E8">
        <w:rPr>
          <w:sz w:val="28"/>
          <w:szCs w:val="28"/>
          <w:lang w:val="uk-UA"/>
        </w:rPr>
        <w:lastRenderedPageBreak/>
        <w:t>Крім цього, громадяни у своїх заявах також порушували питання:</w:t>
      </w:r>
    </w:p>
    <w:p w14:paraId="3C7BED68" w14:textId="77777777" w:rsidR="00006DDE" w:rsidRPr="00006DDE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7CB2CAD" w14:textId="46BF7F7D" w:rsidR="008C06EC" w:rsidRDefault="008C06EC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06DDE">
        <w:rPr>
          <w:rFonts w:ascii="Times New Roman" w:hAnsi="Times New Roman" w:cs="Times New Roman"/>
          <w:sz w:val="28"/>
          <w:szCs w:val="28"/>
        </w:rPr>
        <w:t>- н</w:t>
      </w:r>
      <w:r>
        <w:rPr>
          <w:rFonts w:ascii="Times New Roman" w:hAnsi="Times New Roman" w:cs="Times New Roman"/>
          <w:sz w:val="28"/>
          <w:szCs w:val="28"/>
        </w:rPr>
        <w:t>адання інформації про вартість земельної частки (паю)</w:t>
      </w:r>
      <w:r w:rsidR="00006DDE">
        <w:rPr>
          <w:rFonts w:ascii="Times New Roman" w:hAnsi="Times New Roman" w:cs="Times New Roman"/>
          <w:sz w:val="28"/>
          <w:szCs w:val="28"/>
        </w:rPr>
        <w:t>;</w:t>
      </w:r>
    </w:p>
    <w:p w14:paraId="787DE5C0" w14:textId="5FFDA325" w:rsidR="008C06EC" w:rsidRDefault="008C06EC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6DDE">
        <w:rPr>
          <w:rFonts w:ascii="Times New Roman" w:hAnsi="Times New Roman" w:cs="Times New Roman"/>
          <w:sz w:val="28"/>
          <w:szCs w:val="28"/>
        </w:rPr>
        <w:t>- н</w:t>
      </w:r>
      <w:r>
        <w:rPr>
          <w:rFonts w:ascii="Times New Roman" w:hAnsi="Times New Roman" w:cs="Times New Roman"/>
          <w:sz w:val="28"/>
          <w:szCs w:val="28"/>
        </w:rPr>
        <w:t>адання інформації  про вартість одного квадратного метра земельної ділянки.</w:t>
      </w:r>
    </w:p>
    <w:p w14:paraId="10E3EF17" w14:textId="2DEDF731" w:rsidR="008C06EC" w:rsidRDefault="00006DDE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2A2F">
        <w:rPr>
          <w:rFonts w:ascii="Times New Roman" w:hAnsi="Times New Roman" w:cs="Times New Roman"/>
          <w:sz w:val="28"/>
          <w:szCs w:val="28"/>
        </w:rPr>
        <w:t>н</w:t>
      </w:r>
      <w:r w:rsidR="008C06EC">
        <w:rPr>
          <w:rFonts w:ascii="Times New Roman" w:hAnsi="Times New Roman" w:cs="Times New Roman"/>
          <w:sz w:val="28"/>
          <w:szCs w:val="28"/>
        </w:rPr>
        <w:t xml:space="preserve">адання роз'яснення щодо отримання </w:t>
      </w:r>
      <w:r w:rsidR="00332A2F">
        <w:rPr>
          <w:rFonts w:ascii="Times New Roman" w:hAnsi="Times New Roman" w:cs="Times New Roman"/>
          <w:sz w:val="28"/>
          <w:szCs w:val="28"/>
        </w:rPr>
        <w:t>в</w:t>
      </w:r>
      <w:r w:rsidR="008C06EC">
        <w:rPr>
          <w:rFonts w:ascii="Times New Roman" w:hAnsi="Times New Roman" w:cs="Times New Roman"/>
          <w:sz w:val="28"/>
          <w:szCs w:val="28"/>
        </w:rPr>
        <w:t>итягу із технічної документації з нормативної грошової оцінки земельних ділянок</w:t>
      </w:r>
      <w:r w:rsidR="00332A2F">
        <w:rPr>
          <w:rFonts w:ascii="Times New Roman" w:hAnsi="Times New Roman" w:cs="Times New Roman"/>
          <w:sz w:val="28"/>
          <w:szCs w:val="28"/>
        </w:rPr>
        <w:t>;</w:t>
      </w:r>
    </w:p>
    <w:p w14:paraId="29ED6290" w14:textId="4FD099FC" w:rsidR="008C06EC" w:rsidRDefault="00332A2F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8C06EC">
        <w:rPr>
          <w:rFonts w:ascii="Times New Roman" w:hAnsi="Times New Roman" w:cs="Times New Roman"/>
          <w:sz w:val="28"/>
          <w:szCs w:val="28"/>
        </w:rPr>
        <w:t>адання роз’яснення земельного законодавства та надання інформації та копій договорів оренди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B0456C" w14:textId="5563F0C9" w:rsidR="00332A2F" w:rsidRDefault="00332A2F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943D4" w14:textId="77777777" w:rsidR="00332A2F" w:rsidRDefault="00332A2F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FB94" w14:textId="3400D5F3" w:rsidR="008C06EC" w:rsidRDefault="008C06EC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усі звернення і запити було надано вичерпні роз’яснення та консультації у строки, передбачені чинним законодавством.</w:t>
      </w:r>
    </w:p>
    <w:p w14:paraId="27948115" w14:textId="77777777" w:rsidR="0039121F" w:rsidRPr="0039121F" w:rsidRDefault="0039121F" w:rsidP="0033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9121F" w:rsidRPr="00391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3024D"/>
    <w:multiLevelType w:val="hybridMultilevel"/>
    <w:tmpl w:val="5BCE5D80"/>
    <w:lvl w:ilvl="0" w:tplc="A2A4F7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1E"/>
    <w:rsid w:val="00006DDE"/>
    <w:rsid w:val="00294EE2"/>
    <w:rsid w:val="002E168A"/>
    <w:rsid w:val="00332A2F"/>
    <w:rsid w:val="0039121F"/>
    <w:rsid w:val="003B2398"/>
    <w:rsid w:val="003B3AEF"/>
    <w:rsid w:val="00611EEF"/>
    <w:rsid w:val="00690C24"/>
    <w:rsid w:val="006E2A2F"/>
    <w:rsid w:val="006E3862"/>
    <w:rsid w:val="0072578E"/>
    <w:rsid w:val="0076351E"/>
    <w:rsid w:val="007E435A"/>
    <w:rsid w:val="00853F05"/>
    <w:rsid w:val="008C06EC"/>
    <w:rsid w:val="00AD4722"/>
    <w:rsid w:val="00C01044"/>
    <w:rsid w:val="00C033D4"/>
    <w:rsid w:val="00E35B05"/>
    <w:rsid w:val="00E90ABC"/>
    <w:rsid w:val="00FD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A9B6"/>
  <w15:chartTrackingRefBased/>
  <w15:docId w15:val="{39A10EA4-7A54-47A5-9C05-31B6E759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5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5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5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5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5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5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5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5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5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5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35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rsid w:val="00006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5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Єсипенко Олена</dc:creator>
  <cp:keywords/>
  <dc:description/>
  <cp:lastModifiedBy>Вакулік Ніна</cp:lastModifiedBy>
  <cp:revision>6</cp:revision>
  <dcterms:created xsi:type="dcterms:W3CDTF">2026-11-05T12:26:00Z</dcterms:created>
  <dcterms:modified xsi:type="dcterms:W3CDTF">2026-11-06T10:43:00Z</dcterms:modified>
</cp:coreProperties>
</file>