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99143B" w14:textId="60E4AE8B" w:rsidR="0072578E" w:rsidRPr="00ED57E8" w:rsidRDefault="0076351E" w:rsidP="00ED57E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D57E8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 роботу за зверненнями громадян за І</w:t>
      </w:r>
      <w:r w:rsidR="00C01044" w:rsidRPr="00ED57E8">
        <w:rPr>
          <w:rFonts w:ascii="Times New Roman" w:hAnsi="Times New Roman" w:cs="Times New Roman"/>
          <w:b/>
          <w:bCs/>
          <w:sz w:val="28"/>
          <w:szCs w:val="28"/>
          <w:lang w:val="uk-UA"/>
        </w:rPr>
        <w:t>І</w:t>
      </w:r>
      <w:r w:rsidRPr="00ED57E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квартал 2026 року</w:t>
      </w:r>
    </w:p>
    <w:p w14:paraId="4008E5E9" w14:textId="3068E633" w:rsidR="00BE7884" w:rsidRPr="00ED57E8" w:rsidRDefault="00BE7884" w:rsidP="00ED57E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8E1758B" w14:textId="4E3BC1F7" w:rsidR="00BE7884" w:rsidRPr="00ED57E8" w:rsidRDefault="00BE7884" w:rsidP="00ED5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57E8">
        <w:rPr>
          <w:rFonts w:ascii="Times New Roman" w:hAnsi="Times New Roman" w:cs="Times New Roman"/>
          <w:sz w:val="28"/>
          <w:szCs w:val="28"/>
          <w:lang w:val="uk-UA"/>
        </w:rPr>
        <w:t>До Головного управління Держгеокадастру у Чернігівській області за І</w:t>
      </w:r>
      <w:r w:rsidRPr="00ED57E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ED57E8">
        <w:rPr>
          <w:rFonts w:ascii="Times New Roman" w:hAnsi="Times New Roman" w:cs="Times New Roman"/>
          <w:sz w:val="28"/>
          <w:szCs w:val="28"/>
          <w:lang w:val="uk-UA"/>
        </w:rPr>
        <w:t xml:space="preserve"> квартал 2026 року у письмовій формі (поштою, електронною поштою,  та через інші установи) звернулося </w:t>
      </w:r>
      <w:r w:rsidR="00931E69" w:rsidRPr="00931E69">
        <w:rPr>
          <w:rFonts w:ascii="Times New Roman" w:hAnsi="Times New Roman" w:cs="Times New Roman"/>
          <w:sz w:val="28"/>
          <w:szCs w:val="28"/>
        </w:rPr>
        <w:t>455</w:t>
      </w:r>
      <w:bookmarkStart w:id="0" w:name="_GoBack"/>
      <w:bookmarkEnd w:id="0"/>
      <w:r w:rsidRPr="00ED57E8">
        <w:rPr>
          <w:rFonts w:ascii="Times New Roman" w:hAnsi="Times New Roman" w:cs="Times New Roman"/>
          <w:sz w:val="28"/>
          <w:szCs w:val="28"/>
          <w:lang w:val="uk-UA"/>
        </w:rPr>
        <w:t xml:space="preserve"> громадян:</w:t>
      </w:r>
    </w:p>
    <w:p w14:paraId="4C66FDA8" w14:textId="3609628D" w:rsidR="00BE7884" w:rsidRPr="00ED57E8" w:rsidRDefault="00BE7884" w:rsidP="00ED57E8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57E8">
        <w:rPr>
          <w:rFonts w:ascii="Times New Roman" w:hAnsi="Times New Roman" w:cs="Times New Roman"/>
          <w:sz w:val="28"/>
          <w:szCs w:val="28"/>
          <w:lang w:val="uk-UA"/>
        </w:rPr>
        <w:t>від інших органів, установ та організацій – 8</w:t>
      </w:r>
    </w:p>
    <w:p w14:paraId="261DFDA9" w14:textId="7ABA7479" w:rsidR="00BE7884" w:rsidRPr="00ED57E8" w:rsidRDefault="00BE7884" w:rsidP="00ED57E8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57E8">
        <w:rPr>
          <w:rFonts w:ascii="Times New Roman" w:hAnsi="Times New Roman" w:cs="Times New Roman"/>
          <w:sz w:val="28"/>
          <w:szCs w:val="28"/>
          <w:lang w:val="uk-UA"/>
        </w:rPr>
        <w:t>через органи влади – 0</w:t>
      </w:r>
    </w:p>
    <w:p w14:paraId="6798F7E3" w14:textId="22805B33" w:rsidR="00BE7884" w:rsidRPr="00ED57E8" w:rsidRDefault="00BE7884" w:rsidP="00ED57E8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57E8">
        <w:rPr>
          <w:rFonts w:ascii="Times New Roman" w:hAnsi="Times New Roman" w:cs="Times New Roman"/>
          <w:sz w:val="28"/>
          <w:szCs w:val="28"/>
          <w:lang w:val="uk-UA"/>
        </w:rPr>
        <w:t>електронною поштою – 178</w:t>
      </w:r>
    </w:p>
    <w:p w14:paraId="726AA1D8" w14:textId="37B04856" w:rsidR="00BE7884" w:rsidRPr="00ED57E8" w:rsidRDefault="00BE7884" w:rsidP="00ED57E8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57E8">
        <w:rPr>
          <w:rFonts w:ascii="Times New Roman" w:hAnsi="Times New Roman" w:cs="Times New Roman"/>
          <w:sz w:val="28"/>
          <w:szCs w:val="28"/>
          <w:lang w:val="uk-UA"/>
        </w:rPr>
        <w:t>поштою – 162</w:t>
      </w:r>
    </w:p>
    <w:p w14:paraId="7FCFC843" w14:textId="77777777" w:rsidR="00BE7884" w:rsidRPr="00ED57E8" w:rsidRDefault="00BE7884" w:rsidP="00ED57E8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57E8">
        <w:rPr>
          <w:rFonts w:ascii="Times New Roman" w:hAnsi="Times New Roman" w:cs="Times New Roman"/>
          <w:sz w:val="28"/>
          <w:szCs w:val="28"/>
          <w:lang w:val="uk-UA"/>
        </w:rPr>
        <w:t>через уповноважену особу – 24</w:t>
      </w:r>
    </w:p>
    <w:p w14:paraId="6142A8A6" w14:textId="4F7232F6" w:rsidR="00BE7884" w:rsidRPr="00ED57E8" w:rsidRDefault="00BE7884" w:rsidP="00ED57E8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57E8">
        <w:rPr>
          <w:rFonts w:ascii="Times New Roman" w:hAnsi="Times New Roman" w:cs="Times New Roman"/>
          <w:sz w:val="28"/>
          <w:szCs w:val="28"/>
          <w:lang w:val="uk-UA"/>
        </w:rPr>
        <w:t>персонально – 83</w:t>
      </w:r>
    </w:p>
    <w:p w14:paraId="554CE150" w14:textId="312B89E5" w:rsidR="00BE7884" w:rsidRPr="00ED57E8" w:rsidRDefault="00BE7884" w:rsidP="00ED57E8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26D4E7F" w14:textId="32E15156" w:rsidR="00BE7884" w:rsidRPr="00ED57E8" w:rsidRDefault="00BE7884" w:rsidP="00ED5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57E8">
        <w:rPr>
          <w:rFonts w:ascii="Times New Roman" w:hAnsi="Times New Roman" w:cs="Times New Roman"/>
          <w:sz w:val="28"/>
          <w:szCs w:val="28"/>
          <w:lang w:val="uk-UA"/>
        </w:rPr>
        <w:t>З Урядового контактного центру надійшло 3 звернення.</w:t>
      </w:r>
    </w:p>
    <w:p w14:paraId="66695C17" w14:textId="20BDACD5" w:rsidR="00BE7884" w:rsidRPr="00ED57E8" w:rsidRDefault="00BE7884" w:rsidP="00ED5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57E8">
        <w:rPr>
          <w:rFonts w:ascii="Times New Roman" w:hAnsi="Times New Roman" w:cs="Times New Roman"/>
          <w:sz w:val="28"/>
          <w:szCs w:val="28"/>
          <w:lang w:val="uk-UA"/>
        </w:rPr>
        <w:t>На особистому прийомі керівництва Головного управління – 0.</w:t>
      </w:r>
    </w:p>
    <w:p w14:paraId="6E55F38D" w14:textId="77777777" w:rsidR="00BE7884" w:rsidRPr="00ED57E8" w:rsidRDefault="00BE7884" w:rsidP="00ED57E8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1B551E7" w14:textId="1BCC78EE" w:rsidR="008C06EC" w:rsidRPr="00ED57E8" w:rsidRDefault="00F5185D" w:rsidP="00ED5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57E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Аналіз стану роботи зі зверненнями громадян показав, що питання, з якими найчастіше зверталися громадяни письмово протягом квітня-червня  2026 року, стосувались </w:t>
      </w:r>
      <w:r w:rsidR="008C06EC" w:rsidRPr="00ED57E8">
        <w:rPr>
          <w:rFonts w:ascii="Times New Roman" w:hAnsi="Times New Roman" w:cs="Times New Roman"/>
          <w:sz w:val="28"/>
          <w:szCs w:val="28"/>
        </w:rPr>
        <w:t xml:space="preserve"> </w:t>
      </w:r>
      <w:r w:rsidRPr="00ED57E8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8C06EC" w:rsidRPr="00ED57E8">
        <w:rPr>
          <w:rFonts w:ascii="Times New Roman" w:hAnsi="Times New Roman" w:cs="Times New Roman"/>
          <w:sz w:val="28"/>
          <w:szCs w:val="28"/>
        </w:rPr>
        <w:t>адання роз’яснення щодо реєстрації земельної ділянки в Державному земельному кадастрі по Державному акту на право власності на земельну ділянку до 2004 року</w:t>
      </w:r>
      <w:r w:rsidRPr="00ED57E8"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ED57E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ED57E8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8C06EC" w:rsidRPr="00ED57E8">
        <w:rPr>
          <w:rFonts w:ascii="Times New Roman" w:hAnsi="Times New Roman" w:cs="Times New Roman"/>
          <w:sz w:val="28"/>
          <w:szCs w:val="28"/>
        </w:rPr>
        <w:t>адання роз’яснення щодо  накладання земельних ділянок в Державному земельному кадастрі зареєстрованих в Державному реєстрі земель до 2013 року та порядок виправлення помилок в Державному земельному кадастрі</w:t>
      </w:r>
      <w:r w:rsidRPr="00ED57E8"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ED57E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ED57E8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8C06EC" w:rsidRPr="00ED57E8">
        <w:rPr>
          <w:rFonts w:ascii="Times New Roman" w:hAnsi="Times New Roman" w:cs="Times New Roman"/>
          <w:sz w:val="28"/>
          <w:szCs w:val="28"/>
        </w:rPr>
        <w:t>адання Повідомлення Державними кадастровими реєстраторами до заяв громадян щодо виправлення помилок у кадастровому номері земельної ділянки в Державному земельному кадастрі</w:t>
      </w:r>
      <w:r w:rsidR="00B60511" w:rsidRPr="00ED57E8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8C06EC" w:rsidRPr="00ED57E8">
        <w:rPr>
          <w:rFonts w:ascii="Times New Roman" w:hAnsi="Times New Roman" w:cs="Times New Roman"/>
          <w:sz w:val="28"/>
          <w:szCs w:val="28"/>
        </w:rPr>
        <w:t xml:space="preserve">   </w:t>
      </w:r>
      <w:r w:rsidR="00B60511" w:rsidRPr="00ED57E8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8C06EC" w:rsidRPr="00ED57E8">
        <w:rPr>
          <w:rFonts w:ascii="Times New Roman" w:hAnsi="Times New Roman" w:cs="Times New Roman"/>
          <w:sz w:val="28"/>
          <w:szCs w:val="28"/>
        </w:rPr>
        <w:t>адання копій документів із місцевого архіву документації із землеустрою</w:t>
      </w:r>
      <w:r w:rsidR="00B60511" w:rsidRPr="00ED57E8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B60511" w:rsidRPr="00ED57E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B60511" w:rsidRPr="00ED57E8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8C06EC" w:rsidRPr="00ED57E8">
        <w:rPr>
          <w:rFonts w:ascii="Times New Roman" w:hAnsi="Times New Roman" w:cs="Times New Roman"/>
          <w:sz w:val="28"/>
          <w:szCs w:val="28"/>
        </w:rPr>
        <w:t>адання інформації щодо земельної ділянки</w:t>
      </w:r>
      <w:r w:rsidR="00B60511" w:rsidRPr="00ED57E8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B60511" w:rsidRPr="00ED57E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B60511" w:rsidRPr="00ED57E8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8C06EC" w:rsidRPr="00ED57E8">
        <w:rPr>
          <w:rFonts w:ascii="Times New Roman" w:hAnsi="Times New Roman" w:cs="Times New Roman"/>
          <w:sz w:val="28"/>
          <w:szCs w:val="28"/>
          <w:lang w:val="uk-UA"/>
        </w:rPr>
        <w:t>адання інформації  щодо підтвердження отримання сертифікату на право на земельну частку (пай) з Книги записів реєстрації сертифікатів (викопіювання) при наявності сертифікату на право на земельну частку (пай), на вимогу нотаріусі</w:t>
      </w:r>
      <w:r w:rsidR="00ED57E8" w:rsidRPr="00ED57E8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8C06EC" w:rsidRPr="00ED57E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D57E8" w:rsidRPr="00ED57E8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8C06EC" w:rsidRPr="00ED57E8">
        <w:rPr>
          <w:rFonts w:ascii="Times New Roman" w:hAnsi="Times New Roman" w:cs="Times New Roman"/>
          <w:sz w:val="28"/>
          <w:szCs w:val="28"/>
        </w:rPr>
        <w:t>адання копії державного акту попереднього власника землі, який вчинив її продаж (при наявності витягу з ДЗК, на вимогу нотаріуса).</w:t>
      </w:r>
    </w:p>
    <w:p w14:paraId="7CD4C5C6" w14:textId="6F3424FB" w:rsidR="00ED57E8" w:rsidRDefault="00ED57E8" w:rsidP="00ED57E8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ED57E8">
        <w:rPr>
          <w:sz w:val="28"/>
          <w:szCs w:val="28"/>
          <w:lang w:val="uk-UA"/>
        </w:rPr>
        <w:t>Крім цього, громадяни у своїх заявах також порушували питання:</w:t>
      </w:r>
    </w:p>
    <w:p w14:paraId="67CB2CAD" w14:textId="39CD142D" w:rsidR="008C06EC" w:rsidRPr="00ED57E8" w:rsidRDefault="00ED57E8" w:rsidP="00ED57E8">
      <w:pPr>
        <w:pStyle w:val="ac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ED57E8">
        <w:rPr>
          <w:sz w:val="28"/>
          <w:szCs w:val="28"/>
          <w:lang w:val="uk-UA"/>
        </w:rPr>
        <w:t>н</w:t>
      </w:r>
      <w:r w:rsidR="008C06EC" w:rsidRPr="00ED57E8">
        <w:rPr>
          <w:sz w:val="28"/>
          <w:szCs w:val="28"/>
        </w:rPr>
        <w:t>адання інформації про вартість земельної частки (паю)</w:t>
      </w:r>
      <w:r>
        <w:rPr>
          <w:sz w:val="28"/>
          <w:szCs w:val="28"/>
          <w:lang w:val="uk-UA"/>
        </w:rPr>
        <w:t xml:space="preserve">; </w:t>
      </w:r>
    </w:p>
    <w:p w14:paraId="787DE5C0" w14:textId="6B34EC15" w:rsidR="008C06EC" w:rsidRPr="00ED57E8" w:rsidRDefault="00ED57E8" w:rsidP="00ED57E8">
      <w:pPr>
        <w:pStyle w:val="ac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</w:t>
      </w:r>
      <w:r w:rsidR="008C06EC" w:rsidRPr="00ED57E8">
        <w:rPr>
          <w:sz w:val="28"/>
          <w:szCs w:val="28"/>
        </w:rPr>
        <w:t>адання інформації  про вартість одного квадратного метра земельної ділянки</w:t>
      </w:r>
      <w:r>
        <w:rPr>
          <w:sz w:val="28"/>
          <w:szCs w:val="28"/>
          <w:lang w:val="uk-UA"/>
        </w:rPr>
        <w:t>;</w:t>
      </w:r>
    </w:p>
    <w:p w14:paraId="10E3EF17" w14:textId="3A47958C" w:rsidR="008C06EC" w:rsidRPr="00ED57E8" w:rsidRDefault="00ED57E8" w:rsidP="00ED57E8">
      <w:pPr>
        <w:pStyle w:val="ac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</w:t>
      </w:r>
      <w:r w:rsidR="008C06EC" w:rsidRPr="00ED57E8">
        <w:rPr>
          <w:sz w:val="28"/>
          <w:szCs w:val="28"/>
          <w:lang w:val="uk-UA"/>
        </w:rPr>
        <w:t>адання роз'яснення щодо отримання Витягу із технічної документації з нормативної грошової оцінки земельних ділянок</w:t>
      </w:r>
      <w:r>
        <w:rPr>
          <w:sz w:val="28"/>
          <w:szCs w:val="28"/>
          <w:lang w:val="uk-UA"/>
        </w:rPr>
        <w:t>;</w:t>
      </w:r>
    </w:p>
    <w:p w14:paraId="2F53E7AD" w14:textId="54E84490" w:rsidR="008C06EC" w:rsidRPr="00ED57E8" w:rsidRDefault="00ED57E8" w:rsidP="00ED57E8">
      <w:pPr>
        <w:pStyle w:val="ac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</w:t>
      </w:r>
      <w:r w:rsidR="008C06EC" w:rsidRPr="00ED57E8">
        <w:rPr>
          <w:sz w:val="28"/>
          <w:szCs w:val="28"/>
        </w:rPr>
        <w:t>адання роз’яснення земельного законодавства та надання інформації та копій договорів оренди</w:t>
      </w:r>
      <w:r>
        <w:rPr>
          <w:sz w:val="28"/>
          <w:szCs w:val="28"/>
          <w:lang w:val="uk-UA"/>
        </w:rPr>
        <w:t>;</w:t>
      </w:r>
    </w:p>
    <w:p w14:paraId="29ED6290" w14:textId="670D976C" w:rsidR="008C06EC" w:rsidRPr="00ED57E8" w:rsidRDefault="00ED57E8" w:rsidP="00ED57E8">
      <w:pPr>
        <w:pStyle w:val="ac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</w:t>
      </w:r>
      <w:r w:rsidR="008C06EC" w:rsidRPr="00ED57E8">
        <w:rPr>
          <w:sz w:val="28"/>
          <w:szCs w:val="28"/>
        </w:rPr>
        <w:t>адання архівних довідок.</w:t>
      </w:r>
    </w:p>
    <w:p w14:paraId="42ECD84E" w14:textId="12EB0276" w:rsidR="0039121F" w:rsidRPr="00ED57E8" w:rsidRDefault="0039121F" w:rsidP="00ED5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7948115" w14:textId="733D938C" w:rsidR="0039121F" w:rsidRPr="00ED57E8" w:rsidRDefault="008C06EC" w:rsidP="00DD14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57E8">
        <w:rPr>
          <w:rFonts w:ascii="Times New Roman" w:hAnsi="Times New Roman" w:cs="Times New Roman"/>
          <w:sz w:val="28"/>
          <w:szCs w:val="28"/>
          <w:lang w:val="uk-UA"/>
        </w:rPr>
        <w:t>На усі звернення і запити було надано вичерпні роз’яснення та консультації у строки, передбачені чинним законодавством.</w:t>
      </w:r>
    </w:p>
    <w:sectPr w:rsidR="0039121F" w:rsidRPr="00ED57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53024D"/>
    <w:multiLevelType w:val="hybridMultilevel"/>
    <w:tmpl w:val="5BCE5D80"/>
    <w:lvl w:ilvl="0" w:tplc="A2A4F74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51E"/>
    <w:rsid w:val="002E168A"/>
    <w:rsid w:val="0039121F"/>
    <w:rsid w:val="003B2398"/>
    <w:rsid w:val="00441F55"/>
    <w:rsid w:val="00605246"/>
    <w:rsid w:val="00690C24"/>
    <w:rsid w:val="006E3862"/>
    <w:rsid w:val="0072578E"/>
    <w:rsid w:val="0076351E"/>
    <w:rsid w:val="00853F05"/>
    <w:rsid w:val="008C06EC"/>
    <w:rsid w:val="00931E69"/>
    <w:rsid w:val="00B60511"/>
    <w:rsid w:val="00BE7884"/>
    <w:rsid w:val="00C01044"/>
    <w:rsid w:val="00C033D4"/>
    <w:rsid w:val="00DD1471"/>
    <w:rsid w:val="00E35B05"/>
    <w:rsid w:val="00E90ABC"/>
    <w:rsid w:val="00ED57E8"/>
    <w:rsid w:val="00F5185D"/>
    <w:rsid w:val="00FD4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FA9B6"/>
  <w15:chartTrackingRefBased/>
  <w15:docId w15:val="{39A10EA4-7A54-47A5-9C05-31B6E759E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635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35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35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35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35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35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35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35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35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35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35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35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351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351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35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351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35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35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35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63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35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35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35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6351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6351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6351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35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6351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6351E"/>
    <w:rPr>
      <w:b/>
      <w:bCs/>
      <w:smallCaps/>
      <w:color w:val="2F5496" w:themeColor="accent1" w:themeShade="BF"/>
      <w:spacing w:val="5"/>
    </w:rPr>
  </w:style>
  <w:style w:type="paragraph" w:styleId="ac">
    <w:name w:val="No Spacing"/>
    <w:basedOn w:val="a"/>
    <w:uiPriority w:val="1"/>
    <w:qFormat/>
    <w:rsid w:val="00ED57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Єсипенко Олена</dc:creator>
  <cp:keywords/>
  <dc:description/>
  <cp:lastModifiedBy>Вакулік Ніна</cp:lastModifiedBy>
  <cp:revision>10</cp:revision>
  <dcterms:created xsi:type="dcterms:W3CDTF">2026-11-05T12:19:00Z</dcterms:created>
  <dcterms:modified xsi:type="dcterms:W3CDTF">2026-11-06T10:26:00Z</dcterms:modified>
</cp:coreProperties>
</file>