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3" w:rsidRPr="0028161C" w:rsidRDefault="00A124D3" w:rsidP="00A12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1C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124D3" w:rsidRPr="0028161C" w:rsidRDefault="00A124D3" w:rsidP="00A124D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161C">
        <w:rPr>
          <w:rFonts w:ascii="Times New Roman" w:hAnsi="Times New Roman"/>
          <w:sz w:val="24"/>
          <w:szCs w:val="24"/>
        </w:rPr>
        <w:t>(відповідно до пункту 4</w:t>
      </w:r>
      <w:r w:rsidRPr="0028161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8161C">
        <w:rPr>
          <w:rFonts w:ascii="Times New Roman" w:hAnsi="Times New Roman"/>
          <w:sz w:val="24"/>
          <w:szCs w:val="24"/>
        </w:rPr>
        <w:t xml:space="preserve">постанови Кабінету Міністрів України від 11.10.2016 № 710 </w:t>
      </w:r>
      <w:r w:rsidRPr="0028161C">
        <w:rPr>
          <w:rFonts w:ascii="Times New Roman" w:hAnsi="Times New Roman"/>
          <w:sz w:val="24"/>
          <w:szCs w:val="24"/>
        </w:rPr>
        <w:br/>
        <w:t>«Про ефективне використання державних коштів» (зі змінами))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24D3" w:rsidRPr="0028161C" w:rsidTr="00A124D3">
        <w:tc>
          <w:tcPr>
            <w:tcW w:w="4672" w:type="dxa"/>
          </w:tcPr>
          <w:p w:rsidR="00A124D3" w:rsidRPr="0028161C" w:rsidRDefault="00A124D3" w:rsidP="00A124D3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Найменування, місцезнаходження та ідентифікаційний код замовника в Єдиному державному реєстрі юридичних осіб.</w:t>
            </w:r>
          </w:p>
          <w:p w:rsidR="00A124D3" w:rsidRPr="0028161C" w:rsidRDefault="00A124D3" w:rsidP="00A124D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124D3" w:rsidRPr="0028161C" w:rsidRDefault="00A124D3" w:rsidP="00A124D3">
            <w:pPr>
              <w:pStyle w:val="a4"/>
              <w:tabs>
                <w:tab w:val="left" w:pos="851"/>
              </w:tabs>
              <w:spacing w:after="0" w:line="240" w:lineRule="auto"/>
              <w:ind w:left="425" w:firstLine="426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81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Головне управління </w:t>
            </w:r>
            <w:proofErr w:type="spellStart"/>
            <w:r w:rsidRPr="00281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81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Чернігівській області</w:t>
            </w:r>
            <w:r w:rsidR="00E66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-далі ГУ</w:t>
            </w:r>
            <w:r w:rsidRPr="00281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124D3" w:rsidRPr="0028161C" w:rsidRDefault="00B069AA" w:rsidP="00A124D3">
            <w:pPr>
              <w:pStyle w:val="a4"/>
              <w:tabs>
                <w:tab w:val="left" w:pos="851"/>
              </w:tabs>
              <w:spacing w:after="0" w:line="240" w:lineRule="auto"/>
              <w:ind w:left="425" w:firstLine="426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01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01581" w:rsidRPr="00B069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201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ятницька</w:t>
            </w:r>
            <w:proofErr w:type="spellEnd"/>
            <w:r w:rsidR="00201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11А</w:t>
            </w:r>
            <w:r w:rsidR="00A124D3" w:rsidRPr="00281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 Чернігів, 14000;</w:t>
            </w:r>
          </w:p>
          <w:p w:rsidR="00A124D3" w:rsidRPr="0028161C" w:rsidRDefault="00A124D3" w:rsidP="00A124D3">
            <w:pPr>
              <w:pStyle w:val="a4"/>
              <w:tabs>
                <w:tab w:val="left" w:pos="851"/>
              </w:tabs>
              <w:spacing w:after="0" w:line="240" w:lineRule="auto"/>
              <w:ind w:left="425" w:firstLine="426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81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ЄДРПОУ – 39764881;</w:t>
            </w:r>
          </w:p>
          <w:p w:rsidR="00A124D3" w:rsidRPr="0028161C" w:rsidRDefault="00A124D3" w:rsidP="00A124D3">
            <w:pPr>
              <w:pStyle w:val="a4"/>
              <w:tabs>
                <w:tab w:val="left" w:pos="851"/>
              </w:tabs>
              <w:spacing w:after="120" w:line="240" w:lineRule="auto"/>
              <w:ind w:left="425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4D3" w:rsidRPr="0028161C" w:rsidTr="00A124D3">
        <w:tc>
          <w:tcPr>
            <w:tcW w:w="4672" w:type="dxa"/>
          </w:tcPr>
          <w:p w:rsidR="00A124D3" w:rsidRPr="0028161C" w:rsidRDefault="00A124D3" w:rsidP="0028161C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      </w:r>
            <w:r w:rsidR="00281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акупівлі (лотів) (за наявності)</w:t>
            </w:r>
          </w:p>
        </w:tc>
        <w:tc>
          <w:tcPr>
            <w:tcW w:w="4673" w:type="dxa"/>
          </w:tcPr>
          <w:p w:rsidR="0028161C" w:rsidRPr="00B069AA" w:rsidRDefault="00B069AA" w:rsidP="00B069AA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06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Послуги з надання доступу до мережі інтернет</w:t>
            </w:r>
            <w:r w:rsidRPr="00B069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 кодом</w:t>
            </w:r>
          </w:p>
          <w:p w:rsidR="0028161C" w:rsidRPr="00B069AA" w:rsidRDefault="00A124D3" w:rsidP="0028161C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Style w:val="qaclassifiertype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069AA">
              <w:rPr>
                <w:rStyle w:val="qaclassifierdk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ДК 021</w:t>
            </w:r>
            <w:r w:rsidRPr="00B069AA">
              <w:rPr>
                <w:rStyle w:val="qaclassifiertyp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:2015:</w:t>
            </w:r>
          </w:p>
          <w:p w:rsidR="00A124D3" w:rsidRPr="00E66653" w:rsidRDefault="00E66653" w:rsidP="00A124D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53">
              <w:rPr>
                <w:rFonts w:ascii="Times New Roman" w:hAnsi="Times New Roman"/>
                <w:color w:val="000000"/>
                <w:sz w:val="24"/>
                <w:szCs w:val="24"/>
              </w:rPr>
              <w:t>72410000-7 – Послуги провайдерів</w:t>
            </w:r>
          </w:p>
        </w:tc>
      </w:tr>
      <w:tr w:rsidR="00A124D3" w:rsidRPr="0028161C" w:rsidTr="00A124D3">
        <w:tc>
          <w:tcPr>
            <w:tcW w:w="4672" w:type="dxa"/>
          </w:tcPr>
          <w:p w:rsidR="00A124D3" w:rsidRPr="0028161C" w:rsidRDefault="00A124D3" w:rsidP="004E2E71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Ідентифікатор закупівлі</w:t>
            </w:r>
          </w:p>
          <w:p w:rsidR="00A124D3" w:rsidRPr="0028161C" w:rsidRDefault="00A124D3" w:rsidP="00A124D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C5F3C" w:rsidRDefault="006C5F3C" w:rsidP="00A124D3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UA-2024-02-13-002341-a</w:t>
            </w:r>
          </w:p>
          <w:p w:rsidR="0028161C" w:rsidRPr="0028161C" w:rsidRDefault="003C1C56" w:rsidP="00A124D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C1C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відкриті торги з особливостями</w:t>
            </w:r>
          </w:p>
        </w:tc>
      </w:tr>
      <w:tr w:rsidR="00A124D3" w:rsidRPr="0028161C" w:rsidTr="00A124D3">
        <w:tc>
          <w:tcPr>
            <w:tcW w:w="4672" w:type="dxa"/>
          </w:tcPr>
          <w:p w:rsidR="00A124D3" w:rsidRPr="0028161C" w:rsidRDefault="00A124D3" w:rsidP="00A124D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4673" w:type="dxa"/>
          </w:tcPr>
          <w:p w:rsidR="00EF2042" w:rsidRDefault="00160DDA" w:rsidP="00A124D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3C1C56">
              <w:rPr>
                <w:rFonts w:ascii="Times New Roman" w:hAnsi="Times New Roman"/>
                <w:sz w:val="24"/>
                <w:szCs w:val="24"/>
              </w:rPr>
              <w:t>000</w:t>
            </w:r>
            <w:r w:rsidR="00EF2042">
              <w:rPr>
                <w:rFonts w:ascii="Times New Roman" w:hAnsi="Times New Roman"/>
                <w:sz w:val="24"/>
                <w:szCs w:val="24"/>
              </w:rPr>
              <w:t xml:space="preserve">,00 грн. </w:t>
            </w:r>
            <w:r w:rsidR="00A85194">
              <w:rPr>
                <w:rFonts w:ascii="Times New Roman" w:hAnsi="Times New Roman"/>
                <w:sz w:val="24"/>
                <w:szCs w:val="24"/>
              </w:rPr>
              <w:t>з ПДВ</w:t>
            </w:r>
            <w:r w:rsidR="00EF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4D3" w:rsidRPr="00EF2042" w:rsidRDefault="00E66653" w:rsidP="00E6665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Розрахунок очікуваної вартості </w:t>
            </w:r>
            <w:r w:rsidR="00EF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здійснений на підставі інформації щодо потреби ГУ в послугах провайдерів; </w:t>
            </w:r>
            <w:r w:rsidR="00EF2042">
              <w:rPr>
                <w:rFonts w:ascii="Times New Roman" w:hAnsi="Times New Roman"/>
                <w:sz w:val="24"/>
                <w:szCs w:val="24"/>
              </w:rPr>
              <w:t>розраховано на підставі фактичних показників минулого бюджетного року та у межах затверджених орієнтовних обсягів фінансування на 202</w:t>
            </w:r>
            <w:r w:rsidR="00160DDA">
              <w:rPr>
                <w:rFonts w:ascii="Times New Roman" w:hAnsi="Times New Roman"/>
                <w:sz w:val="24"/>
                <w:szCs w:val="24"/>
              </w:rPr>
              <w:t>4</w:t>
            </w:r>
            <w:r w:rsidR="00EF2042">
              <w:rPr>
                <w:rFonts w:ascii="Times New Roman" w:hAnsi="Times New Roman"/>
                <w:sz w:val="24"/>
                <w:szCs w:val="24"/>
              </w:rPr>
              <w:t xml:space="preserve"> рік, а також шляхом аналізу ринку відповідних послуг через пошук загальнодоступної інформації в мережі Інтернет, а також в електронній системі </w:t>
            </w:r>
            <w:proofErr w:type="spellStart"/>
            <w:r w:rsidR="00EF2042">
              <w:rPr>
                <w:rFonts w:ascii="Times New Roman" w:hAnsi="Times New Roman"/>
                <w:sz w:val="24"/>
                <w:szCs w:val="24"/>
                <w:lang w:val="en-US"/>
              </w:rPr>
              <w:t>ProZorro</w:t>
            </w:r>
            <w:proofErr w:type="spellEnd"/>
            <w:r w:rsidR="00EF2042" w:rsidRPr="00EF20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042" w:rsidRPr="0028161C" w:rsidRDefault="00EF2042" w:rsidP="00E66653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4D3" w:rsidRPr="0028161C" w:rsidTr="00A124D3">
        <w:tc>
          <w:tcPr>
            <w:tcW w:w="4672" w:type="dxa"/>
          </w:tcPr>
          <w:p w:rsidR="00A124D3" w:rsidRPr="0028161C" w:rsidRDefault="00A124D3" w:rsidP="00A124D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1C">
              <w:rPr>
                <w:rFonts w:ascii="Times New Roman" w:hAnsi="Times New Roman"/>
                <w:b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4673" w:type="dxa"/>
          </w:tcPr>
          <w:p w:rsidR="00A124D3" w:rsidRPr="0028161C" w:rsidRDefault="00502FFB" w:rsidP="003C1C56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бюджетного призначення сформований з урахуванням обсягів наявної потреби у товарах</w:t>
            </w:r>
            <w:r w:rsidR="00747F9E">
              <w:rPr>
                <w:rFonts w:ascii="Times New Roman" w:hAnsi="Times New Roman"/>
                <w:sz w:val="24"/>
                <w:szCs w:val="24"/>
              </w:rPr>
              <w:t>/послугах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цього типу та визначений у кошторисі на 202</w:t>
            </w:r>
            <w:r w:rsidR="00160DD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</w:tr>
      <w:tr w:rsidR="00A124D3" w:rsidRPr="0028161C" w:rsidTr="00A124D3">
        <w:tc>
          <w:tcPr>
            <w:tcW w:w="4672" w:type="dxa"/>
          </w:tcPr>
          <w:p w:rsidR="00A124D3" w:rsidRPr="0028161C" w:rsidRDefault="00A124D3" w:rsidP="00A124D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673" w:type="dxa"/>
          </w:tcPr>
          <w:p w:rsidR="00A124D3" w:rsidRPr="00E66653" w:rsidRDefault="00E66653" w:rsidP="00281B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6653">
              <w:rPr>
                <w:rFonts w:ascii="Times New Roman" w:hAnsi="Times New Roman"/>
                <w:color w:val="000000"/>
                <w:sz w:val="24"/>
                <w:szCs w:val="24"/>
              </w:rPr>
              <w:t>Інтернет (далі – Послуги) до об’єктів Замовника надаються відповідно до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мережі.</w:t>
            </w:r>
            <w:r w:rsidR="00201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Більш детально у додатку 3 до ТД</w:t>
            </w:r>
          </w:p>
        </w:tc>
      </w:tr>
    </w:tbl>
    <w:p w:rsidR="00F406E0" w:rsidRDefault="00F406E0" w:rsidP="00B069AA"/>
    <w:sectPr w:rsidR="00F406E0" w:rsidSect="00B069AA">
      <w:pgSz w:w="11906" w:h="16838"/>
      <w:pgMar w:top="992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5B10B8"/>
    <w:multiLevelType w:val="hybridMultilevel"/>
    <w:tmpl w:val="4538E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E9"/>
    <w:rsid w:val="00160DDA"/>
    <w:rsid w:val="00201581"/>
    <w:rsid w:val="0028161C"/>
    <w:rsid w:val="00281B48"/>
    <w:rsid w:val="00354C04"/>
    <w:rsid w:val="003C1C56"/>
    <w:rsid w:val="004E2E71"/>
    <w:rsid w:val="00502FFB"/>
    <w:rsid w:val="006C5F3C"/>
    <w:rsid w:val="00735775"/>
    <w:rsid w:val="00747F9E"/>
    <w:rsid w:val="00A124D3"/>
    <w:rsid w:val="00A85194"/>
    <w:rsid w:val="00B069AA"/>
    <w:rsid w:val="00BF19F9"/>
    <w:rsid w:val="00D04741"/>
    <w:rsid w:val="00DB7AE9"/>
    <w:rsid w:val="00E66653"/>
    <w:rsid w:val="00EF2042"/>
    <w:rsid w:val="00F4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D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124D3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A124D3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qaclassifiertype">
    <w:name w:val="qa_classifier_type"/>
    <w:basedOn w:val="a0"/>
    <w:rsid w:val="00A124D3"/>
  </w:style>
  <w:style w:type="character" w:customStyle="1" w:styleId="qaclassifierdk">
    <w:name w:val="qa_classifier_dk"/>
    <w:basedOn w:val="a0"/>
    <w:rsid w:val="00A124D3"/>
  </w:style>
  <w:style w:type="character" w:customStyle="1" w:styleId="qaclassifierdescr">
    <w:name w:val="qa_classifier_descr"/>
    <w:basedOn w:val="a0"/>
    <w:rsid w:val="00A124D3"/>
  </w:style>
  <w:style w:type="character" w:customStyle="1" w:styleId="qaclassifierdescrcode">
    <w:name w:val="qa_classifier_descr_code"/>
    <w:basedOn w:val="a0"/>
    <w:rsid w:val="00A124D3"/>
  </w:style>
  <w:style w:type="character" w:customStyle="1" w:styleId="qaclassifierdescrprimary">
    <w:name w:val="qa_classifier_descr_primary"/>
    <w:basedOn w:val="a0"/>
    <w:rsid w:val="00A124D3"/>
  </w:style>
  <w:style w:type="character" w:styleId="a6">
    <w:name w:val="Hyperlink"/>
    <w:basedOn w:val="a0"/>
    <w:uiPriority w:val="99"/>
    <w:semiHidden/>
    <w:unhideWhenUsed/>
    <w:rsid w:val="00D047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F3C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D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124D3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A124D3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qaclassifiertype">
    <w:name w:val="qa_classifier_type"/>
    <w:basedOn w:val="a0"/>
    <w:rsid w:val="00A124D3"/>
  </w:style>
  <w:style w:type="character" w:customStyle="1" w:styleId="qaclassifierdk">
    <w:name w:val="qa_classifier_dk"/>
    <w:basedOn w:val="a0"/>
    <w:rsid w:val="00A124D3"/>
  </w:style>
  <w:style w:type="character" w:customStyle="1" w:styleId="qaclassifierdescr">
    <w:name w:val="qa_classifier_descr"/>
    <w:basedOn w:val="a0"/>
    <w:rsid w:val="00A124D3"/>
  </w:style>
  <w:style w:type="character" w:customStyle="1" w:styleId="qaclassifierdescrcode">
    <w:name w:val="qa_classifier_descr_code"/>
    <w:basedOn w:val="a0"/>
    <w:rsid w:val="00A124D3"/>
  </w:style>
  <w:style w:type="character" w:customStyle="1" w:styleId="qaclassifierdescrprimary">
    <w:name w:val="qa_classifier_descr_primary"/>
    <w:basedOn w:val="a0"/>
    <w:rsid w:val="00A124D3"/>
  </w:style>
  <w:style w:type="character" w:styleId="a6">
    <w:name w:val="Hyperlink"/>
    <w:basedOn w:val="a0"/>
    <w:uiPriority w:val="99"/>
    <w:semiHidden/>
    <w:unhideWhenUsed/>
    <w:rsid w:val="00D047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F3C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Вишинська Марина</dc:creator>
  <cp:lastModifiedBy>Лариса Максименко</cp:lastModifiedBy>
  <cp:revision>4</cp:revision>
  <cp:lastPrinted>2024-02-13T08:40:00Z</cp:lastPrinted>
  <dcterms:created xsi:type="dcterms:W3CDTF">2024-02-12T09:37:00Z</dcterms:created>
  <dcterms:modified xsi:type="dcterms:W3CDTF">2024-02-13T08:47:00Z</dcterms:modified>
</cp:coreProperties>
</file>